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C91" w14:paraId="5EB24E2E" w14:textId="77777777" w:rsidTr="00371C91">
        <w:trPr>
          <w:trHeight w:val="406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BE80E" w14:textId="77777777" w:rsidR="00371C91" w:rsidRDefault="00371C91">
            <w:pPr>
              <w:pStyle w:val="Tytu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PRZEDMIOTU ZAMÓWIENIA</w:t>
            </w:r>
          </w:p>
        </w:tc>
      </w:tr>
      <w:tr w:rsidR="00371C91" w14:paraId="11C917DC" w14:textId="77777777" w:rsidTr="00371C91">
        <w:trPr>
          <w:trHeight w:val="688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E2688" w14:textId="3BABA6CE" w:rsidR="00371C91" w:rsidRDefault="00371C91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kardiomonitorów wraz z centralą </w:t>
            </w:r>
          </w:p>
        </w:tc>
      </w:tr>
    </w:tbl>
    <w:p w14:paraId="6AA50E7D" w14:textId="77777777" w:rsidR="00371C91" w:rsidRDefault="00371C91" w:rsidP="00371C9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5929BAC2" w14:textId="77777777" w:rsidR="00371C91" w:rsidRDefault="00371C91" w:rsidP="00371C9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Uwagi i objaśnienia: </w:t>
      </w:r>
    </w:p>
    <w:p w14:paraId="723C6DD2" w14:textId="75EA848E" w:rsidR="00371C91" w:rsidRPr="00923435" w:rsidRDefault="00371C91" w:rsidP="00923435">
      <w:pPr>
        <w:pStyle w:val="Skrconyadreszwrotny"/>
        <w:numPr>
          <w:ilvl w:val="0"/>
          <w:numId w:val="1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134E0355" w14:textId="77777777" w:rsidR="00371C91" w:rsidRDefault="00371C91" w:rsidP="00371C91">
      <w:pPr>
        <w:pStyle w:val="Skrconyadreszwrotny"/>
        <w:numPr>
          <w:ilvl w:val="0"/>
          <w:numId w:val="1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32E2990A" w14:textId="77777777" w:rsidR="00371C91" w:rsidRDefault="00371C91" w:rsidP="00371C91">
      <w:pPr>
        <w:pStyle w:val="Skrconyadreszwrotny"/>
        <w:numPr>
          <w:ilvl w:val="0"/>
          <w:numId w:val="14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gwarantuje niniejszym, że sprzęt jest fabrycznie nowy (rok produkcji min. 2021) nie jest </w:t>
      </w:r>
      <w:proofErr w:type="spellStart"/>
      <w:r>
        <w:rPr>
          <w:rFonts w:ascii="Garamond" w:hAnsi="Garamond"/>
          <w:sz w:val="22"/>
          <w:szCs w:val="22"/>
        </w:rPr>
        <w:t>rekondycjonowany</w:t>
      </w:r>
      <w:proofErr w:type="spellEnd"/>
      <w:r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6538"/>
      </w:tblGrid>
      <w:tr w:rsidR="00371C91" w14:paraId="2CB3E83B" w14:textId="77777777" w:rsidTr="00371C91">
        <w:trPr>
          <w:trHeight w:val="652"/>
        </w:trPr>
        <w:tc>
          <w:tcPr>
            <w:tcW w:w="3936" w:type="dxa"/>
            <w:vAlign w:val="bottom"/>
            <w:hideMark/>
          </w:tcPr>
          <w:p w14:paraId="3A15E136" w14:textId="77777777" w:rsidR="00371C91" w:rsidRDefault="00371C9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  <w:hideMark/>
          </w:tcPr>
          <w:p w14:paraId="746DA084" w14:textId="77777777" w:rsidR="00371C91" w:rsidRDefault="00371C9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371C91" w14:paraId="7F545495" w14:textId="77777777" w:rsidTr="00371C91">
        <w:trPr>
          <w:trHeight w:val="548"/>
        </w:trPr>
        <w:tc>
          <w:tcPr>
            <w:tcW w:w="3936" w:type="dxa"/>
            <w:vAlign w:val="bottom"/>
            <w:hideMark/>
          </w:tcPr>
          <w:p w14:paraId="0CE0F814" w14:textId="77777777" w:rsidR="00371C91" w:rsidRDefault="00371C9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  <w:hideMark/>
          </w:tcPr>
          <w:p w14:paraId="2D99C62C" w14:textId="77777777" w:rsidR="00371C91" w:rsidRDefault="00371C9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371C91" w14:paraId="2DE1F44F" w14:textId="77777777" w:rsidTr="00371C91">
        <w:trPr>
          <w:trHeight w:val="429"/>
        </w:trPr>
        <w:tc>
          <w:tcPr>
            <w:tcW w:w="3936" w:type="dxa"/>
            <w:vAlign w:val="bottom"/>
            <w:hideMark/>
          </w:tcPr>
          <w:p w14:paraId="613DC6B9" w14:textId="77777777" w:rsidR="00371C91" w:rsidRDefault="00371C9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  <w:hideMark/>
          </w:tcPr>
          <w:p w14:paraId="19FD84F2" w14:textId="77777777" w:rsidR="00371C91" w:rsidRDefault="00371C9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371C91" w14:paraId="77623CAE" w14:textId="77777777" w:rsidTr="00371C91">
        <w:trPr>
          <w:trHeight w:val="549"/>
        </w:trPr>
        <w:tc>
          <w:tcPr>
            <w:tcW w:w="3936" w:type="dxa"/>
            <w:vAlign w:val="bottom"/>
            <w:hideMark/>
          </w:tcPr>
          <w:p w14:paraId="50663D9C" w14:textId="77777777" w:rsidR="00371C91" w:rsidRDefault="00371C9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  <w:hideMark/>
          </w:tcPr>
          <w:p w14:paraId="7D566B60" w14:textId="77777777" w:rsidR="00371C91" w:rsidRDefault="00371C9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371C91" w14:paraId="5606E127" w14:textId="77777777" w:rsidTr="00371C91">
        <w:trPr>
          <w:trHeight w:val="629"/>
        </w:trPr>
        <w:tc>
          <w:tcPr>
            <w:tcW w:w="3936" w:type="dxa"/>
            <w:vAlign w:val="bottom"/>
            <w:hideMark/>
          </w:tcPr>
          <w:p w14:paraId="0EBED454" w14:textId="77777777" w:rsidR="00371C91" w:rsidRDefault="00371C9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  <w:hideMark/>
          </w:tcPr>
          <w:p w14:paraId="49E44A65" w14:textId="77777777" w:rsidR="00371C91" w:rsidRDefault="00371C9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0F8748D" w14:textId="77777777" w:rsidR="00371C91" w:rsidRDefault="00371C91" w:rsidP="00371C91">
      <w:pPr>
        <w:pStyle w:val="Standard"/>
        <w:spacing w:line="276" w:lineRule="auto"/>
        <w:rPr>
          <w:rFonts w:ascii="Garamond" w:hAnsi="Garamond"/>
          <w:sz w:val="22"/>
          <w:szCs w:val="22"/>
        </w:rPr>
      </w:pPr>
    </w:p>
    <w:p w14:paraId="369C27D4" w14:textId="77777777" w:rsidR="00371C91" w:rsidRDefault="00371C91" w:rsidP="00371C91">
      <w:pPr>
        <w:rPr>
          <w:rFonts w:ascii="Garamond" w:hAnsi="Garamond"/>
          <w:sz w:val="24"/>
          <w:szCs w:val="24"/>
        </w:rPr>
      </w:pPr>
    </w:p>
    <w:p w14:paraId="26701FFB" w14:textId="77777777" w:rsidR="00A62273" w:rsidRDefault="00A62273" w:rsidP="00371C91">
      <w:pPr>
        <w:rPr>
          <w:rFonts w:ascii="Garamond" w:hAnsi="Garamond"/>
          <w:sz w:val="24"/>
          <w:szCs w:val="24"/>
        </w:rPr>
      </w:pPr>
    </w:p>
    <w:p w14:paraId="43D4EFBB" w14:textId="77777777" w:rsidR="00371C91" w:rsidRDefault="00371C91" w:rsidP="00371C91">
      <w:pPr>
        <w:rPr>
          <w:rFonts w:ascii="Garamond" w:eastAsia="Times New Roman" w:hAnsi="Garamond"/>
          <w:kern w:val="2"/>
          <w:sz w:val="24"/>
          <w:szCs w:val="24"/>
          <w:lang w:eastAsia="ar-SA"/>
        </w:rPr>
      </w:pPr>
    </w:p>
    <w:p w14:paraId="5AFDAAAE" w14:textId="77777777" w:rsidR="00371C91" w:rsidRDefault="00371C91" w:rsidP="00371C91">
      <w:pPr>
        <w:rPr>
          <w:rFonts w:ascii="Garamond" w:eastAsia="Calibri" w:hAnsi="Garamond"/>
        </w:rPr>
      </w:pPr>
    </w:p>
    <w:p w14:paraId="5089B591" w14:textId="77777777" w:rsidR="00371C91" w:rsidRDefault="00371C91" w:rsidP="00371C91">
      <w:pPr>
        <w:pStyle w:val="Podtytu"/>
        <w:rPr>
          <w:rFonts w:ascii="Garamond" w:hAnsi="Garamond"/>
          <w:sz w:val="22"/>
          <w:szCs w:val="22"/>
          <w:lang w:eastAsia="zh-CN"/>
        </w:rPr>
      </w:pPr>
      <w:r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155"/>
      </w:tblGrid>
      <w:tr w:rsidR="00A62273" w14:paraId="0953BDB3" w14:textId="77777777" w:rsidTr="006011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076C25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DCC9392" w14:textId="77777777" w:rsidR="00A62273" w:rsidRDefault="00A62273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C46107E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F3A46A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673451" w14:paraId="29CFABD8" w14:textId="77777777" w:rsidTr="006011E6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2FAB68" w14:textId="4674D2B1" w:rsidR="00673451" w:rsidRDefault="00673451" w:rsidP="00673451">
            <w:pPr>
              <w:widowControl w:val="0"/>
              <w:snapToGrid w:val="0"/>
              <w:spacing w:before="120" w:after="100" w:afterAutospacing="1" w:line="288" w:lineRule="auto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Kardiomonitory – 7szt.</w:t>
            </w:r>
          </w:p>
        </w:tc>
      </w:tr>
      <w:tr w:rsidR="00A62273" w14:paraId="4556A175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C89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1334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Monitor przyłóżkowy o masie nie większej niż 4 kg.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48C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A3E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A62273" w14:paraId="5AFB1B12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4EE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769D" w14:textId="77777777" w:rsidR="00A62273" w:rsidRDefault="00A62273">
            <w:pPr>
              <w:widowControl w:val="0"/>
              <w:spacing w:line="276" w:lineRule="auto"/>
              <w:jc w:val="both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Szybki start – monitor w pełni gotowy do pracy w czasie poniżej 10 s od włączenia.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22B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C4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1EC01DBD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E7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68EF" w14:textId="77777777" w:rsidR="00A62273" w:rsidRDefault="00A62273">
            <w:pPr>
              <w:widowControl w:val="0"/>
              <w:spacing w:line="276" w:lineRule="auto"/>
              <w:jc w:val="both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Akumulator podtrzymujący pracę przy braku zasilania sieciowego przez co najmniej 4 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633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01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41AF149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AE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4F15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Graficzny wskaźnik stanu akumulatora.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B73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F1F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50C8C29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4CD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1567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Monitor wyposażony w uchwyt służący do przenoszenia.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1738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A2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76BE8A41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1EC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720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Zaczep do ściany, pozwalający na obrót i regulację pochylenia, lub uchwyt do standardowej szyny 25 x 10 mm.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C8A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B94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1D2B465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7E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2FDB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Szybki demontaż monitora ze ściany bez użycia narzędzi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A1D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F20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08A68B5A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263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8E14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Kolorowy ekran o przekątnej nie mniejszej niż 12 cali i rozdzielczości co najmniej 1024 x 768 pikseli.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855C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A1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70E23D42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D5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437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Tryb nocny – automatyczne obniżenie jasności obrazu w zadanym przedziale czasu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BFD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DA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4579DC4E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06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09FA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Sterowanie podstawowymi funkcjami monitora (start pomiaru ciśnienia, wyciszenie alarmu, wzmocnienie EKG) za pomocą klawiatury, pozostałe funkcje za pomocą gałki nawigacyjnej i/lub ekranu dotykowego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50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FF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A0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DD3AFDC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E3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002F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Brak wentylatora chłodzącego.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195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80C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968F848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A8A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4BC7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Brak szczelin chłodzących na górnych i bocznych powierzchniach obudowy.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DB4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47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6AD6961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93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3350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Zasilacz sieciowy wbudowany do wnętrza monitora.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DD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19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3D2A7ECB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CAF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B560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Bezprzewodowa łączność ze stanowiskiem centralnym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88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BC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3E8176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CC0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24C5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Trendy tabelaryczne i graficzne mierzonych parametrów. Regulowane odstępy czasu wyświetlania parametrów.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7D4B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D6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0F7DD3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B50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BEF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Historia trendów z co najmniej 48 godzin, z zapisem wszystkich mierzonych parametrów nie rzadziej niż co 15 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E1CB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E6C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0F89EDC5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D4E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A744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Minitrendy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 – krótkie odcinki trendów graficznych prezentowane obok wartości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B9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F9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73D63764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38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BF16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TOR POMIAROWY EKG: kabel trój- lub pięcioelektrodowy, równoczesna prezentacja 1, 2 lub 3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odprowadzeń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>, sygnalizacja optyczna i akustyczna zespołów QRS.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5C5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1D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61B3E961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E4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9D0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Możliwość użycia kabla pięcioelektrodowego jako trójelektrodowy (dwie elektrody nie podpięte)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A95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09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35FE6493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DA8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93B1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Parametry wyznaczane z krzywych EKG: częstość akcji serca, obniżenie/uniesienie ST, ilość skurczów komorowych na minutę, rodzaj arytmii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C91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E6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034C5CBB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ED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4CA3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Monitorowanie oddechu metodą impedancyjną – prezentacja fali i częstości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12B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F95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1B1B0458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64F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D45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TOR PULSOKSYMETRU: prezentacja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pletyzmogramu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>, sygnał akustyczny synchronizowany tętnem, ton zależny od wartości saturacji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7F0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96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5E21B122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EA2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75AD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Parametry wyznaczane w torze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pulsoksymetru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: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satuarcja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>, częstość tętna, indeks perfuzji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1508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D40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3D2836D5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645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BA4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TOR NIEIWAZYJNEGO POMIARU CIŚNIENIA (NIBP) – metoda oscylometryczna. Pomiar uruchamiany ręcznie lub automatycznie. Automatyczna korekcja ciśnienia pompowania mankietu.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35F8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3A7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29031B0A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FE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F729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Algorytmy pomiaru ciśnienia dla dorosłych, dzieci i noworodków. Wyraźna informacja o rodzaju algorytmu (czytelny symbol lub kolor prezentacji wyników)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B35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DDF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52B01144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2D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C101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TOR IWAZYJNEGO POMIARU CIŚNIENIA (IBP) – pomiar dwukanałowy za pomocą typowych, jednorazowych zestawów. Automatyczne ustawianie skali i wstępnych granic alarmu w zależności od wybranej etykiety opisującej rodzaj mierzonego ciśnienia (np. ART, OCŻ).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1E8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33C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3324183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6C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E275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TOR POMIARU TEMPERTURY – równoczesny pomiar temperatury głębokiej, powierzchniowej i ich różnicy.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A51B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75C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09C3B412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37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B6F2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TOR KAPNOGRAFII – pomiar w strumieniu bocznym ETCO2, FiCO2 i częstości oddechu. Prezentacja fali, nadzór bezdechów, sygnalizacja okluzji.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3C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EF3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1FDD90C9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2BF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F9AC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Kalibracja zera toru kapnografii możliwa do przeprowadzenia przez użytkownika.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E9F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A0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7D05022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3A8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7631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Kompensacja wpływu wysokich stężeń podtlenku azotu, tlenu i pary wodnej na pomiar CO2.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1E8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E8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8D1F919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A05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E25E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Tryb AUTO dla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pletyzmogramu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, 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kapnogramu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 i fal ciśnienia (fale wygaszone, gdy brak sygnału, pozostałe fale rozłożone równomiernie na dostępnym obszarze ekranu)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EDB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15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771A1A31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723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7881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Min. 3-stopniowy system alarmów wszystkich parametrów.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97B9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A2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E789D1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090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A68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Akustyczne i wizualne sygnalizowanie wszystkich alarmów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64F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E5F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3A44DB8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1C9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256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Możliwość zawieszenia stałego lub czasowego alarmów.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397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10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EC732C" w14:paraId="20F08D79" w14:textId="77777777" w:rsidTr="002B4A1F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337" w14:textId="0DA48A05" w:rsidR="00EC732C" w:rsidRDefault="00EC732C" w:rsidP="00EC732C">
            <w:pPr>
              <w:spacing w:line="276" w:lineRule="auto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Centrala do monitorowania – 1 szt.</w:t>
            </w:r>
          </w:p>
        </w:tc>
      </w:tr>
      <w:tr w:rsidR="00A62273" w14:paraId="33D1369D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FA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049C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Komputer stanowiska centralnego w obudowie nie większej niż 35 x 35 x 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C3B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8D2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351B24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31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5D5A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Zasilacz sieciowy wbudowany do wnętrza komputera.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19FC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E60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5CAB6A71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B3E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6BC3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Monitor stanowiska centralnego o przekątnej co najmniej 22”, w układzie pionowym (</w:t>
            </w:r>
            <w:proofErr w:type="spellStart"/>
            <w:r>
              <w:rPr>
                <w:rFonts w:ascii="Garamond" w:hAnsi="Garamond" w:cs="Calibri"/>
                <w:color w:val="000000" w:themeColor="text1"/>
                <w:lang w:eastAsia="pl-PL"/>
              </w:rPr>
              <w:t>pivot</w:t>
            </w:r>
            <w:proofErr w:type="spellEnd"/>
            <w:r>
              <w:rPr>
                <w:rFonts w:ascii="Garamond" w:hAnsi="Garamond" w:cs="Calibri"/>
                <w:color w:val="000000" w:themeColor="text1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E13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E55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lang w:eastAsia="pl-PL"/>
              </w:rPr>
            </w:pPr>
          </w:p>
        </w:tc>
      </w:tr>
      <w:tr w:rsidR="00A62273" w14:paraId="5980C4C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59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3076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Monochromatyczna drukarka laserowa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EEF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5A3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3876740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F80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6BB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Bezprzewodowa łączność z monitorami przyłóżkowymi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CDD9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F4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260899D5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94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1944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Protokół transmisji umożliwiający wykorzystanie w systemie nadzoru użytkowanych monitorów ICARD M, ICARD 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2B0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3BD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0B9A194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51AD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36C1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Prezentacja wszystkich parametrów mierzonych przez monitory przyłóżkowe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934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T</w:t>
            </w:r>
            <w:r>
              <w:rPr>
                <w:rFonts w:ascii="Garamond" w:hAnsi="Garamond" w:cs="Calibri"/>
                <w:color w:val="000000" w:themeColor="text1"/>
                <w:lang w:eastAsia="pl-PL"/>
              </w:rPr>
              <w:t>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7A8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7D8CBE3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033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0256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Sterowanie wszystkimi funkcjami monitorów przyłóżkowych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6F8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96F5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6E1E6BDA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45A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BED9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Baza danych pacjentów z mechanizmami przeszukiwania i archiwizacji, powiązana z bazą zapisów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6D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TAK, 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82F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7D01A425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1A2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C03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Archiwizacja zapisów alarmowych (krzywe i wartości parametrów) z wyprzedzeniem momentu wystąpienia alarmu co najmniej 20 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DF7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TAK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BA6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301D6FF6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CDF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738C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Archiwizacja zapisów uruchamianych na życzenie przez obsługę stanowiska centralnego (krzywe i wartości parametrów), z wyprzedzeniem momentu startu co najmniej 20 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A837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TAK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E1A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0D6DF7A7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F7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3319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Archiwizacja zapisów uruchamianych na życzenie z monitora przyłóżkowego (krzywe i wartości parametrów), z wyprzedzeniem momentu startu co najmniej 20 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698" w14:textId="77777777" w:rsidR="00A62273" w:rsidRDefault="00A62273">
            <w:pPr>
              <w:spacing w:line="276" w:lineRule="auto"/>
              <w:rPr>
                <w:rFonts w:ascii="Garamond" w:hAnsi="Garamond" w:cs="Calibri"/>
                <w:strike/>
                <w:color w:val="000000" w:themeColor="text1"/>
                <w:lang w:eastAsia="pl-PL"/>
              </w:rPr>
            </w:pPr>
          </w:p>
          <w:p w14:paraId="183DDE1F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A2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  <w:tr w:rsidR="00A62273" w14:paraId="66B8C26D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C1D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3217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 xml:space="preserve">Blokada możliwości usunięcia zapisu bez jego kontroli przez personel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4FC1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02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  <w:tr w:rsidR="00A62273" w14:paraId="623CA820" w14:textId="77777777" w:rsidTr="00A622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11D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567F" w14:textId="77777777" w:rsidR="00A62273" w:rsidRDefault="00A62273">
            <w:pPr>
              <w:spacing w:line="276" w:lineRule="auto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Wydruki zapisów uzupełnionych o komentarze personelu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B43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  <w:r>
              <w:rPr>
                <w:rFonts w:ascii="Garamond" w:hAnsi="Garamond" w:cs="Calibri"/>
                <w:color w:val="000000" w:themeColor="text1"/>
                <w:lang w:eastAsia="pl-PL"/>
              </w:rPr>
              <w:t>podać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ADE" w14:textId="77777777" w:rsidR="00A62273" w:rsidRDefault="00A62273">
            <w:pPr>
              <w:spacing w:line="276" w:lineRule="auto"/>
              <w:jc w:val="center"/>
              <w:rPr>
                <w:rFonts w:ascii="Garamond" w:hAnsi="Garamond" w:cs="Calibri"/>
                <w:color w:val="000000" w:themeColor="text1"/>
                <w:lang w:eastAsia="pl-PL"/>
              </w:rPr>
            </w:pPr>
          </w:p>
        </w:tc>
      </w:tr>
    </w:tbl>
    <w:p w14:paraId="4C0AC524" w14:textId="77777777" w:rsidR="00371C91" w:rsidRDefault="00371C91" w:rsidP="00371C91">
      <w:pPr>
        <w:spacing w:line="288" w:lineRule="auto"/>
        <w:jc w:val="both"/>
        <w:rPr>
          <w:rFonts w:ascii="Garamond" w:eastAsia="Times New Roman" w:hAnsi="Garamond" w:cs="Times New Roman"/>
          <w:b/>
          <w:color w:val="000000" w:themeColor="text1"/>
          <w:kern w:val="2"/>
          <w:lang w:eastAsia="ar-SA"/>
        </w:rPr>
      </w:pPr>
    </w:p>
    <w:p w14:paraId="5439D709" w14:textId="77777777" w:rsidR="00371C91" w:rsidRDefault="00371C91" w:rsidP="00371C91">
      <w:pPr>
        <w:spacing w:line="276" w:lineRule="auto"/>
        <w:rPr>
          <w:rFonts w:ascii="Garamond" w:hAnsi="Garamond"/>
          <w:b/>
          <w:color w:val="000000" w:themeColor="text1"/>
        </w:rPr>
      </w:pPr>
    </w:p>
    <w:p w14:paraId="49FB4FC2" w14:textId="7961E524" w:rsidR="00371C91" w:rsidRDefault="00847CC4" w:rsidP="00371C91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                                                 </w:t>
      </w:r>
      <w:r w:rsidR="00371C91">
        <w:rPr>
          <w:rFonts w:ascii="Garamond" w:hAnsi="Garamond"/>
          <w:b/>
          <w:color w:val="000000" w:themeColor="text1"/>
        </w:rPr>
        <w:t>Warunki gwarancji, serwisu i szkolenia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2297"/>
      </w:tblGrid>
      <w:tr w:rsidR="00A62273" w14:paraId="0D28EC62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2F9700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C0A674" w14:textId="77777777" w:rsidR="00A62273" w:rsidRDefault="00A62273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BE869C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3ED9AD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</w:tr>
      <w:tr w:rsidR="00EC732C" w14:paraId="21D3A159" w14:textId="77777777" w:rsidTr="00EC732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4A49" w14:textId="42804921" w:rsidR="00EC732C" w:rsidRDefault="00EC732C" w:rsidP="00EC732C">
            <w:pPr>
              <w:widowControl w:val="0"/>
              <w:snapToGrid w:val="0"/>
              <w:spacing w:line="288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GWARANCJA</w:t>
            </w:r>
          </w:p>
        </w:tc>
      </w:tr>
      <w:tr w:rsidR="00A62273" w14:paraId="7CFE97A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584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1B0B" w14:textId="77777777" w:rsidR="00A62273" w:rsidRDefault="00A62273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>
              <w:rPr>
                <w:rFonts w:ascii="Garamond" w:hAnsi="Garamond"/>
                <w:color w:val="000000" w:themeColor="text1"/>
              </w:rPr>
              <w:t xml:space="preserve"> gwarancji dla wszystkich zaoferowanych elementów wraz z urządzeniami peryferyjnymi (jeśli dotyczy)[liczba miesięcy]</w:t>
            </w:r>
          </w:p>
          <w:p w14:paraId="700E89B1" w14:textId="75A2B85A" w:rsidR="00A62273" w:rsidRDefault="00A62273" w:rsidP="006011E6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</w:rPr>
            </w:pPr>
            <w:r w:rsidRPr="006011E6">
              <w:rPr>
                <w:rFonts w:ascii="Garamond" w:hAnsi="Garamond"/>
                <w:i/>
                <w:iCs/>
              </w:rPr>
              <w:t xml:space="preserve">UWAGA – należy podać pełną liczbę miesięcy.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D9B" w14:textId="0C43A514" w:rsidR="00A62273" w:rsidRDefault="00EE58DA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Min.</w:t>
            </w:r>
            <w:r w:rsidR="00A62273">
              <w:rPr>
                <w:rFonts w:ascii="Garamond" w:hAnsi="Garamond"/>
                <w:color w:val="000000" w:themeColor="text1"/>
              </w:rPr>
              <w:t xml:space="preserve">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7923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062EFC60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A00A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187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656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978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28E11DD1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1F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4B2" w14:textId="77777777" w:rsidR="00A62273" w:rsidRDefault="00A62273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17C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AF4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EC732C" w14:paraId="654DE58A" w14:textId="77777777" w:rsidTr="0058501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75B" w14:textId="28E519AF" w:rsidR="00EC732C" w:rsidRDefault="00EC732C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WARUNKI SERWISU:</w:t>
            </w:r>
          </w:p>
        </w:tc>
      </w:tr>
      <w:tr w:rsidR="00A62273" w14:paraId="4CD39425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2B6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07E1" w14:textId="77777777" w:rsidR="00A62273" w:rsidRDefault="00A62273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 cenie oferty -  przeglądy okresowe w okresie gwarancji (w częstotliwości i w zakresie zgodnym z wymogami producenta).</w:t>
            </w:r>
          </w:p>
          <w:p w14:paraId="79C90725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06D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F458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2838E04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1A8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3A4F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206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71EE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5ECA9BBB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8938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F95E" w14:textId="16C741A8" w:rsidR="00A62273" w:rsidRDefault="00A62273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</w:t>
            </w:r>
            <w:r w:rsidR="00662720">
              <w:rPr>
                <w:rFonts w:ascii="Garamond" w:hAnsi="Garamond"/>
                <w:color w:val="000000"/>
                <w:sz w:val="22"/>
                <w:szCs w:val="22"/>
              </w:rPr>
              <w:t xml:space="preserve">zgłoszenie – podjęta naprawa” - do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48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4B1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901A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4BD5AA4F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EC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339A" w14:textId="77777777" w:rsidR="00A62273" w:rsidRDefault="00A62273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011E6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7457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D578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0632E80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7994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1DA6" w14:textId="77777777" w:rsidR="00A62273" w:rsidRDefault="00A62273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EF3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BB5A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47661B46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C61C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1164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eastAsia="Calibri" w:hAnsi="Garamond"/>
                <w:color w:val="000000"/>
              </w:rPr>
              <w:t xml:space="preserve">Zakończenie działań serwisowych – do </w:t>
            </w:r>
            <w:r>
              <w:rPr>
                <w:rFonts w:ascii="Garamond" w:eastAsia="Calibri" w:hAnsi="Garamond"/>
              </w:rPr>
              <w:t xml:space="preserve">5 </w:t>
            </w:r>
            <w:r>
              <w:rPr>
                <w:rFonts w:ascii="Garamond" w:eastAsia="Calibri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Garamond" w:eastAsia="Calibri" w:hAnsi="Garamond"/>
              </w:rPr>
              <w:t>10</w:t>
            </w:r>
            <w:r>
              <w:rPr>
                <w:rFonts w:ascii="Garamond" w:eastAsia="Calibri" w:hAnsi="Garamond"/>
                <w:b/>
                <w:color w:val="FF0000"/>
              </w:rPr>
              <w:t xml:space="preserve"> </w:t>
            </w:r>
            <w:r>
              <w:rPr>
                <w:rFonts w:ascii="Garamond" w:eastAsia="Calibri" w:hAnsi="Garamond"/>
                <w:color w:val="00000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E6A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1E1D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263F28F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2898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2BA" w14:textId="77777777" w:rsidR="00A62273" w:rsidRDefault="00A62273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CAA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993B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2E6396F1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19C5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CAE" w14:textId="77777777" w:rsidR="00A62273" w:rsidRDefault="00A62273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18D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F41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EC732C" w14:paraId="499690E2" w14:textId="77777777" w:rsidTr="008A50DA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32B1" w14:textId="116D6971" w:rsidR="00EC732C" w:rsidRDefault="00EC732C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SZKOLENIA:</w:t>
            </w:r>
          </w:p>
        </w:tc>
      </w:tr>
      <w:tr w:rsidR="00A62273" w14:paraId="64E5898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0F5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315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 medycznego z zakresu obsługi urządzenia (max.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Garamond" w:hAnsi="Garamond"/>
              </w:rPr>
              <w:t>ciu</w:t>
            </w:r>
            <w:proofErr w:type="spellEnd"/>
            <w:r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220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59FC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760247C5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A27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A91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hAnsi="Garamond"/>
              </w:rPr>
              <w:t>Szkolenia dla personelu technicznego (max..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69F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BBD2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18ED7D41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4CCC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E3F" w14:textId="77777777" w:rsidR="00A62273" w:rsidRDefault="00A62273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Liczba i okres szkoleń:</w:t>
            </w:r>
          </w:p>
          <w:p w14:paraId="7BEA3C15" w14:textId="77777777" w:rsidR="00A62273" w:rsidRDefault="00A62273" w:rsidP="00371C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eastAsia="Times New Roman" w:hAnsi="Garamond" w:cs="Times New Roman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pierwsze szkolenie - tuż po instalacji systemu, w wymiarze do 2 dni roboczych </w:t>
            </w:r>
          </w:p>
          <w:p w14:paraId="640FF07B" w14:textId="77777777" w:rsidR="00A62273" w:rsidRDefault="00A62273" w:rsidP="00371C9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dodatkowe, w razie potrzeby, w innym terminie ustalonym z kierownikiem pracowni,</w:t>
            </w:r>
          </w:p>
          <w:p w14:paraId="52898C74" w14:textId="77777777" w:rsidR="00A62273" w:rsidRDefault="00A62273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BF4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2300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EC732C" w14:paraId="76A11F74" w14:textId="77777777" w:rsidTr="004E250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713E" w14:textId="1BA8BF52" w:rsidR="00EC732C" w:rsidRDefault="00EC732C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b/>
                <w:bCs/>
                <w:color w:val="000000" w:themeColor="text1"/>
              </w:rPr>
              <w:t>DOKUMENTACJA:</w:t>
            </w:r>
          </w:p>
        </w:tc>
      </w:tr>
      <w:tr w:rsidR="00A62273" w14:paraId="7B237B5E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0B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0BD" w14:textId="77777777" w:rsidR="00A62273" w:rsidRDefault="00A6227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</w:rPr>
            </w:pPr>
            <w:r>
              <w:rPr>
                <w:rFonts w:ascii="Garamond" w:hAnsi="Garamond" w:cs="Tahoma"/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EB5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BCC0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302C60E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D1F1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9B8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00A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7250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69297F93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14A7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91E" w14:textId="77777777" w:rsidR="00A62273" w:rsidRDefault="00A62273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C88748F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190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E352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333B57EB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2176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DC3" w14:textId="77777777" w:rsidR="00A62273" w:rsidRDefault="00A62273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8E9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EFE4" w14:textId="77777777" w:rsidR="00A62273" w:rsidRDefault="00A62273">
            <w:pPr>
              <w:widowControl w:val="0"/>
              <w:spacing w:line="288" w:lineRule="auto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2A7F8C0C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E8B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1881" w14:textId="77777777" w:rsidR="00A62273" w:rsidRDefault="00A62273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493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85D" w14:textId="77777777" w:rsidR="00A62273" w:rsidRDefault="00A62273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A62273" w14:paraId="0C21A32F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7C5A" w14:textId="77777777" w:rsidR="00A62273" w:rsidRDefault="00A62273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A4A" w14:textId="77777777" w:rsidR="00A62273" w:rsidRDefault="00A62273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14:paraId="287F2A72" w14:textId="77777777" w:rsidR="00A62273" w:rsidRDefault="00A62273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</w:rPr>
            </w:pPr>
            <w:r>
              <w:rPr>
                <w:rFonts w:ascii="Garamond" w:hAnsi="Garamond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EC8" w14:textId="77777777" w:rsidR="00A62273" w:rsidRDefault="00A62273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 w:cs="Calibri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808D" w14:textId="77777777" w:rsidR="00A62273" w:rsidRDefault="00A62273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  <w:tr w:rsidR="001D3049" w14:paraId="7A394970" w14:textId="77777777" w:rsidTr="00EC73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A5F0" w14:textId="77777777" w:rsidR="001D3049" w:rsidRDefault="001D3049" w:rsidP="00371C91">
            <w:pPr>
              <w:pStyle w:val="Akapitzlist"/>
              <w:numPr>
                <w:ilvl w:val="0"/>
                <w:numId w:val="15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CF98" w14:textId="31736175" w:rsidR="001D3049" w:rsidRDefault="001D3049">
            <w:pPr>
              <w:spacing w:line="276" w:lineRule="auto"/>
              <w:jc w:val="both"/>
              <w:rPr>
                <w:rFonts w:ascii="Garamond" w:hAnsi="Garamond"/>
                <w:color w:val="000000" w:themeColor="text1"/>
              </w:rPr>
            </w:pPr>
            <w:r w:rsidRPr="001D3049">
              <w:rPr>
                <w:rFonts w:ascii="Garamond" w:hAnsi="Garamond"/>
                <w:color w:val="000000" w:themeColor="text1"/>
              </w:rPr>
              <w:t xml:space="preserve">Wszelkie materiały informacyjne na temat przedmiotu oferty(prospekty, broszury, dane techniczne, instrukcje obsługi itp. – w języku polskim), w których należy zaznaczyć parametry, których dotyczą pytania </w:t>
            </w:r>
            <w:proofErr w:type="spellStart"/>
            <w:r w:rsidRPr="001D3049">
              <w:rPr>
                <w:rFonts w:ascii="Garamond" w:hAnsi="Garamond"/>
                <w:color w:val="000000" w:themeColor="text1"/>
              </w:rPr>
              <w:t>ofertowe.W</w:t>
            </w:r>
            <w:proofErr w:type="spellEnd"/>
            <w:r w:rsidRPr="001D3049">
              <w:rPr>
                <w:rFonts w:ascii="Garamond" w:hAnsi="Garamond"/>
                <w:color w:val="000000" w:themeColor="text1"/>
              </w:rPr>
              <w:t xml:space="preserve"> przypadku braku potwierdzenia w mat. Informacyjnych wartości parametrów dodanych w rubrykach, Zamawiający wymaga załączenia oświadczenia producenta, potwierdzającego oferowane wartości parametrów.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A0CE" w14:textId="327A7099" w:rsidR="001D3049" w:rsidRDefault="001D3049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ED96" w14:textId="77777777" w:rsidR="001D3049" w:rsidRDefault="001D3049">
            <w:pPr>
              <w:widowControl w:val="0"/>
              <w:snapToGrid w:val="0"/>
              <w:spacing w:line="288" w:lineRule="auto"/>
              <w:jc w:val="both"/>
              <w:rPr>
                <w:rFonts w:ascii="Garamond" w:eastAsia="Calibri" w:hAnsi="Garamond" w:cs="Calibri"/>
                <w:color w:val="000000" w:themeColor="text1"/>
              </w:rPr>
            </w:pPr>
          </w:p>
        </w:tc>
      </w:tr>
    </w:tbl>
    <w:p w14:paraId="017DE897" w14:textId="77777777" w:rsidR="00371C91" w:rsidRDefault="00371C91" w:rsidP="00371C91">
      <w:pPr>
        <w:spacing w:line="288" w:lineRule="auto"/>
        <w:rPr>
          <w:rFonts w:ascii="Garamond" w:eastAsia="Calibri" w:hAnsi="Garamond" w:cs="Calibri"/>
          <w:b/>
          <w:color w:val="000000" w:themeColor="text1"/>
          <w:kern w:val="2"/>
          <w:lang w:eastAsia="ar-SA"/>
        </w:rPr>
      </w:pPr>
    </w:p>
    <w:p w14:paraId="5650AA44" w14:textId="77777777" w:rsidR="00371C91" w:rsidRDefault="00371C91" w:rsidP="00371C91">
      <w:pPr>
        <w:spacing w:line="288" w:lineRule="auto"/>
        <w:rPr>
          <w:rFonts w:ascii="Garamond" w:eastAsia="Times New Roman" w:hAnsi="Garamond" w:cs="Times New Roman"/>
        </w:rPr>
      </w:pPr>
    </w:p>
    <w:p w14:paraId="0C5B6014" w14:textId="77777777" w:rsidR="00EE799B" w:rsidRDefault="00EE799B" w:rsidP="00316C99">
      <w:pPr>
        <w:tabs>
          <w:tab w:val="left" w:pos="7800"/>
        </w:tabs>
        <w:rPr>
          <w:rFonts w:ascii="Arial" w:hAnsi="Arial" w:cs="Arial"/>
          <w:sz w:val="18"/>
          <w:szCs w:val="18"/>
        </w:rPr>
      </w:pPr>
    </w:p>
    <w:p w14:paraId="3B15EAC4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52DC308D" w14:textId="321FD9E9" w:rsidR="00CD1FE2" w:rsidRPr="00CD1FE2" w:rsidRDefault="00185590" w:rsidP="0018559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185590">
        <w:rPr>
          <w:rFonts w:ascii="Arial" w:hAnsi="Arial" w:cs="Arial"/>
          <w:sz w:val="18"/>
          <w:szCs w:val="18"/>
        </w:rPr>
        <w:t>Podpis osoby upoważnionej do reprezentowania Oferenta</w:t>
      </w:r>
    </w:p>
    <w:sectPr w:rsidR="00CD1FE2" w:rsidRPr="00CD1FE2" w:rsidSect="00EC73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F08B" w14:textId="77777777" w:rsidR="00F035DC" w:rsidRDefault="00F035DC" w:rsidP="00FB2D18">
      <w:pPr>
        <w:spacing w:after="0" w:line="240" w:lineRule="auto"/>
      </w:pPr>
      <w:r>
        <w:separator/>
      </w:r>
    </w:p>
  </w:endnote>
  <w:endnote w:type="continuationSeparator" w:id="0">
    <w:p w14:paraId="473E51CF" w14:textId="77777777" w:rsidR="00F035DC" w:rsidRDefault="00F035DC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909562"/>
      <w:docPartObj>
        <w:docPartGallery w:val="Page Numbers (Bottom of Page)"/>
        <w:docPartUnique/>
      </w:docPartObj>
    </w:sdtPr>
    <w:sdtEndPr/>
    <w:sdtContent>
      <w:p w14:paraId="4285B3D6" w14:textId="236E44AE" w:rsidR="00923435" w:rsidRDefault="009234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2C">
          <w:rPr>
            <w:noProof/>
          </w:rPr>
          <w:t>2</w:t>
        </w:r>
        <w:r>
          <w:fldChar w:fldCharType="end"/>
        </w:r>
      </w:p>
    </w:sdtContent>
  </w:sdt>
  <w:p w14:paraId="06EB4F86" w14:textId="29EB4A14" w:rsidR="00FB2D18" w:rsidRPr="00316C99" w:rsidRDefault="00FB2D18" w:rsidP="00FB2D18">
    <w:pPr>
      <w:jc w:val="both"/>
      <w:rPr>
        <w:color w:val="212121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9645" w14:textId="77777777" w:rsidR="00F035DC" w:rsidRDefault="00F035DC" w:rsidP="00FB2D18">
      <w:pPr>
        <w:spacing w:after="0" w:line="240" w:lineRule="auto"/>
      </w:pPr>
      <w:r>
        <w:separator/>
      </w:r>
    </w:p>
  </w:footnote>
  <w:footnote w:type="continuationSeparator" w:id="0">
    <w:p w14:paraId="49B1ACBF" w14:textId="77777777" w:rsidR="00F035DC" w:rsidRDefault="00F035DC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5DB9" w14:textId="77777777" w:rsidR="00FB2D18" w:rsidRDefault="00FB2D18" w:rsidP="009518D2">
    <w:pPr>
      <w:pStyle w:val="Nagwek"/>
      <w:tabs>
        <w:tab w:val="clear" w:pos="4536"/>
        <w:tab w:val="center" w:pos="3828"/>
      </w:tabs>
    </w:pPr>
    <w:r w:rsidRPr="00FB2D18">
      <w:rPr>
        <w:noProof/>
        <w:lang w:eastAsia="pl-PL"/>
      </w:rPr>
      <w:drawing>
        <wp:inline distT="0" distB="0" distL="0" distR="0" wp14:anchorId="349A5DE3" wp14:editId="211095B3">
          <wp:extent cx="5760720" cy="553348"/>
          <wp:effectExtent l="19050" t="0" r="0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D6244" w14:textId="77777777" w:rsidR="00316C99" w:rsidRDefault="00316C99">
    <w:pPr>
      <w:pStyle w:val="Nagwek"/>
    </w:pPr>
  </w:p>
  <w:p w14:paraId="12763EBB" w14:textId="161FE56C" w:rsidR="0001750A" w:rsidRDefault="00496BCC" w:rsidP="0001750A">
    <w:pPr>
      <w:pStyle w:val="Nagwek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sz w:val="18"/>
      </w:rPr>
      <w:t>Załącznik nr 1</w:t>
    </w:r>
    <w:bookmarkStart w:id="1" w:name="_Hlk65499062"/>
    <w:r w:rsidR="00847CC4">
      <w:rPr>
        <w:rFonts w:ascii="Arial" w:hAnsi="Arial" w:cs="Arial"/>
        <w:sz w:val="18"/>
      </w:rPr>
      <w:t xml:space="preserve"> do Formularza oferty</w:t>
    </w:r>
  </w:p>
  <w:bookmarkEnd w:id="1"/>
  <w:p w14:paraId="6A783C71" w14:textId="77777777" w:rsidR="00316C99" w:rsidRDefault="00316C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E22596"/>
    <w:multiLevelType w:val="hybridMultilevel"/>
    <w:tmpl w:val="79984F64"/>
    <w:lvl w:ilvl="0" w:tplc="ADCE3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BBE7D93"/>
    <w:multiLevelType w:val="hybridMultilevel"/>
    <w:tmpl w:val="C276E392"/>
    <w:lvl w:ilvl="0" w:tplc="E22420F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2"/>
    <w:rsid w:val="0001750A"/>
    <w:rsid w:val="00033788"/>
    <w:rsid w:val="000573D6"/>
    <w:rsid w:val="00065211"/>
    <w:rsid w:val="00067EC0"/>
    <w:rsid w:val="00097935"/>
    <w:rsid w:val="000A3273"/>
    <w:rsid w:val="000C1470"/>
    <w:rsid w:val="000E0956"/>
    <w:rsid w:val="00105517"/>
    <w:rsid w:val="00130254"/>
    <w:rsid w:val="00156561"/>
    <w:rsid w:val="00174BC0"/>
    <w:rsid w:val="00182E30"/>
    <w:rsid w:val="001840C3"/>
    <w:rsid w:val="00185590"/>
    <w:rsid w:val="001C4FF9"/>
    <w:rsid w:val="001C5CC2"/>
    <w:rsid w:val="001D3049"/>
    <w:rsid w:val="00202CEB"/>
    <w:rsid w:val="0021279F"/>
    <w:rsid w:val="002536AE"/>
    <w:rsid w:val="002C5705"/>
    <w:rsid w:val="002D6EE0"/>
    <w:rsid w:val="00314D75"/>
    <w:rsid w:val="00316C99"/>
    <w:rsid w:val="0033414E"/>
    <w:rsid w:val="00337D62"/>
    <w:rsid w:val="0034263D"/>
    <w:rsid w:val="00350BE0"/>
    <w:rsid w:val="00371C91"/>
    <w:rsid w:val="003A3A9E"/>
    <w:rsid w:val="003A760E"/>
    <w:rsid w:val="003E2440"/>
    <w:rsid w:val="003F775D"/>
    <w:rsid w:val="00447370"/>
    <w:rsid w:val="00470824"/>
    <w:rsid w:val="00475BF7"/>
    <w:rsid w:val="0049664D"/>
    <w:rsid w:val="00496A1F"/>
    <w:rsid w:val="00496BCC"/>
    <w:rsid w:val="004B3A38"/>
    <w:rsid w:val="004E33A3"/>
    <w:rsid w:val="004F7350"/>
    <w:rsid w:val="00510955"/>
    <w:rsid w:val="00515D0D"/>
    <w:rsid w:val="00521641"/>
    <w:rsid w:val="0059748B"/>
    <w:rsid w:val="005E6C1A"/>
    <w:rsid w:val="005F07B2"/>
    <w:rsid w:val="006011E6"/>
    <w:rsid w:val="00601ED7"/>
    <w:rsid w:val="0065659D"/>
    <w:rsid w:val="006575AC"/>
    <w:rsid w:val="00662720"/>
    <w:rsid w:val="006636CC"/>
    <w:rsid w:val="00673451"/>
    <w:rsid w:val="006830AE"/>
    <w:rsid w:val="006865AD"/>
    <w:rsid w:val="006931A1"/>
    <w:rsid w:val="00694611"/>
    <w:rsid w:val="006D0F86"/>
    <w:rsid w:val="006E426F"/>
    <w:rsid w:val="00721DAB"/>
    <w:rsid w:val="007246FB"/>
    <w:rsid w:val="007417AA"/>
    <w:rsid w:val="007474EE"/>
    <w:rsid w:val="00767BB1"/>
    <w:rsid w:val="007B04A3"/>
    <w:rsid w:val="007B0FF6"/>
    <w:rsid w:val="007D0C10"/>
    <w:rsid w:val="007F2CE5"/>
    <w:rsid w:val="00847CC4"/>
    <w:rsid w:val="008612C6"/>
    <w:rsid w:val="008754EF"/>
    <w:rsid w:val="0089195D"/>
    <w:rsid w:val="008A6868"/>
    <w:rsid w:val="008C29FF"/>
    <w:rsid w:val="008F452D"/>
    <w:rsid w:val="00923435"/>
    <w:rsid w:val="00923ED6"/>
    <w:rsid w:val="0093539E"/>
    <w:rsid w:val="009518D2"/>
    <w:rsid w:val="00951994"/>
    <w:rsid w:val="009A0BEB"/>
    <w:rsid w:val="009A7BDB"/>
    <w:rsid w:val="00A10A8A"/>
    <w:rsid w:val="00A10B6B"/>
    <w:rsid w:val="00A44170"/>
    <w:rsid w:val="00A4744A"/>
    <w:rsid w:val="00A62273"/>
    <w:rsid w:val="00A94FF1"/>
    <w:rsid w:val="00AB73FF"/>
    <w:rsid w:val="00AD60C8"/>
    <w:rsid w:val="00B40135"/>
    <w:rsid w:val="00BB61C0"/>
    <w:rsid w:val="00BB6814"/>
    <w:rsid w:val="00BD073A"/>
    <w:rsid w:val="00BD4763"/>
    <w:rsid w:val="00C22C5D"/>
    <w:rsid w:val="00C46F68"/>
    <w:rsid w:val="00C738D8"/>
    <w:rsid w:val="00C765D1"/>
    <w:rsid w:val="00C8365D"/>
    <w:rsid w:val="00C84C4B"/>
    <w:rsid w:val="00CA3E56"/>
    <w:rsid w:val="00CB333F"/>
    <w:rsid w:val="00CC41E9"/>
    <w:rsid w:val="00CC7027"/>
    <w:rsid w:val="00CD1FE2"/>
    <w:rsid w:val="00CE7B85"/>
    <w:rsid w:val="00CF0D67"/>
    <w:rsid w:val="00CF2077"/>
    <w:rsid w:val="00CF40E8"/>
    <w:rsid w:val="00D16522"/>
    <w:rsid w:val="00D6262C"/>
    <w:rsid w:val="00D93316"/>
    <w:rsid w:val="00DB2F1E"/>
    <w:rsid w:val="00E06B6E"/>
    <w:rsid w:val="00E156D8"/>
    <w:rsid w:val="00E220DC"/>
    <w:rsid w:val="00E22751"/>
    <w:rsid w:val="00E62620"/>
    <w:rsid w:val="00E9591B"/>
    <w:rsid w:val="00E97F50"/>
    <w:rsid w:val="00EA0D2A"/>
    <w:rsid w:val="00EA2A72"/>
    <w:rsid w:val="00EC732C"/>
    <w:rsid w:val="00ED3A0B"/>
    <w:rsid w:val="00EE58DA"/>
    <w:rsid w:val="00EE799B"/>
    <w:rsid w:val="00F00172"/>
    <w:rsid w:val="00F035DC"/>
    <w:rsid w:val="00F65F7F"/>
    <w:rsid w:val="00F879E5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FB4AD0"/>
  <w15:docId w15:val="{346DBF1E-58E8-4758-8971-DDE17FD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1C91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D18"/>
  </w:style>
  <w:style w:type="paragraph" w:styleId="Stopka">
    <w:name w:val="footer"/>
    <w:basedOn w:val="Normalny"/>
    <w:link w:val="StopkaZnak"/>
    <w:uiPriority w:val="99"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18"/>
  </w:style>
  <w:style w:type="character" w:styleId="UyteHipercze">
    <w:name w:val="FollowedHyperlink"/>
    <w:basedOn w:val="Domylnaczcionkaakapitu"/>
    <w:uiPriority w:val="99"/>
    <w:semiHidden/>
    <w:unhideWhenUsed/>
    <w:rsid w:val="003F775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9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371C91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C91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371C91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71C91"/>
    <w:pPr>
      <w:suppressAutoHyphens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TytuZnak">
    <w:name w:val="Tytuł Znak"/>
    <w:basedOn w:val="Domylnaczcionkaakapitu"/>
    <w:link w:val="Tytu"/>
    <w:rsid w:val="00371C91"/>
    <w:rPr>
      <w:rFonts w:ascii="Garamond" w:eastAsia="Times New Roman" w:hAnsi="Garamond" w:cs="Times New Roman"/>
      <w:b/>
      <w:kern w:val="3"/>
      <w:lang w:eastAsia="zh-C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371C91"/>
  </w:style>
  <w:style w:type="paragraph" w:customStyle="1" w:styleId="Skrconyadreszwrotny">
    <w:name w:val="Skrócony adres zwrotny"/>
    <w:basedOn w:val="Normalny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bsatzTableFormat">
    <w:name w:val="AbsatzTableFormat"/>
    <w:basedOn w:val="Normalny"/>
    <w:rsid w:val="00371C91"/>
    <w:pPr>
      <w:spacing w:after="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371C91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371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F1AD-62FD-45B6-804F-2C756815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1676</Words>
  <Characters>10062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Nobis</dc:creator>
  <cp:lastModifiedBy>Renata Pałysiewicz</cp:lastModifiedBy>
  <cp:revision>2</cp:revision>
  <cp:lastPrinted>2020-03-23T10:06:00Z</cp:lastPrinted>
  <dcterms:created xsi:type="dcterms:W3CDTF">2021-10-28T10:39:00Z</dcterms:created>
  <dcterms:modified xsi:type="dcterms:W3CDTF">2021-10-28T10:39:00Z</dcterms:modified>
</cp:coreProperties>
</file>